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A9" w:rsidRPr="00B61378" w:rsidRDefault="00BB7604">
      <w:pPr>
        <w:spacing w:after="0" w:line="360" w:lineRule="auto"/>
        <w:ind w:firstLine="709"/>
        <w:jc w:val="center"/>
        <w:rPr>
          <w:sz w:val="28"/>
          <w:szCs w:val="28"/>
        </w:rPr>
      </w:pPr>
      <w:bookmarkStart w:id="0" w:name="_GoBack"/>
      <w:r w:rsidRPr="00B61378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27DA9" w:rsidRPr="00B61378" w:rsidRDefault="00827DA9">
      <w:pPr>
        <w:spacing w:after="0" w:line="360" w:lineRule="auto"/>
        <w:ind w:firstLine="709"/>
        <w:jc w:val="center"/>
        <w:rPr>
          <w:sz w:val="28"/>
          <w:szCs w:val="28"/>
        </w:rPr>
      </w:pPr>
    </w:p>
    <w:p w:rsidR="00827DA9" w:rsidRPr="00B61378" w:rsidRDefault="00BB7604">
      <w:pPr>
        <w:spacing w:after="0" w:line="360" w:lineRule="auto"/>
        <w:ind w:firstLine="709"/>
        <w:jc w:val="both"/>
        <w:rPr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 xml:space="preserve">Сегодня мы по традиции открываем один из наших ежегодных форумов, посвященных вопросам медицинского обслуживания  граждан старшего поколения. Это - один из важнейших вопросов для наших пожилых граждан, так как именно в поддержании и </w:t>
      </w:r>
      <w:r w:rsidRPr="00B61378">
        <w:rPr>
          <w:rFonts w:ascii="Times New Roman" w:hAnsi="Times New Roman" w:cs="Times New Roman"/>
          <w:sz w:val="28"/>
          <w:szCs w:val="28"/>
        </w:rPr>
        <w:t>восстановлении здоровья кроется основа их активного долголетия и повышения продолжительности жизни.  Именно эти цели перед нами ставят национальные проекты и такие федеральные проекты, как «Старшее поколение», «Укрепление общественного здоровья», «Спорт-но</w:t>
      </w:r>
      <w:r w:rsidRPr="00B61378">
        <w:rPr>
          <w:rFonts w:ascii="Times New Roman" w:hAnsi="Times New Roman" w:cs="Times New Roman"/>
          <w:sz w:val="28"/>
          <w:szCs w:val="28"/>
        </w:rPr>
        <w:t>рма жизни» и т.д.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>Почему из года в год мы поднимаем этот вопрос? Прежде всего, при планировании и проведении таких мероприятий с привлечением специалистов в этой области, мы ставим перед собой одну из ключевых организационных целей, это - предоставление ве</w:t>
      </w:r>
      <w:r w:rsidRPr="00B61378">
        <w:rPr>
          <w:rFonts w:ascii="Times New Roman" w:hAnsi="Times New Roman" w:cs="Times New Roman"/>
          <w:sz w:val="28"/>
          <w:szCs w:val="28"/>
        </w:rPr>
        <w:t>теранскому активу оперативной информации по жизненно важной для каждого человека теме. Эта информация нам необходима для работы с населением, с пожилыми гражданами. Во-вторых, мы  обращаем внимание соответствующих министерств и ведомств на нерешенные еще п</w:t>
      </w:r>
      <w:r w:rsidRPr="00B61378">
        <w:rPr>
          <w:rFonts w:ascii="Times New Roman" w:hAnsi="Times New Roman" w:cs="Times New Roman"/>
          <w:sz w:val="28"/>
          <w:szCs w:val="28"/>
        </w:rPr>
        <w:t>роблемы, с которыми сталкиваемся по случаю состояния здоровья, как своего, так и в целом граждан старшего поколения.</w:t>
      </w:r>
    </w:p>
    <w:p w:rsidR="00827DA9" w:rsidRPr="00B61378" w:rsidRDefault="00BB7604">
      <w:pPr>
        <w:spacing w:after="0" w:line="360" w:lineRule="auto"/>
        <w:ind w:firstLine="709"/>
        <w:jc w:val="both"/>
        <w:rPr>
          <w:dstrike/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>Сегодня много делается в области здравоохранения, в частности в отношении пожилых граждан.  Однако, проводимое нами анкетирование граждан п</w:t>
      </w:r>
      <w:r w:rsidRPr="00B61378">
        <w:rPr>
          <w:rFonts w:ascii="Times New Roman" w:hAnsi="Times New Roman" w:cs="Times New Roman"/>
          <w:sz w:val="28"/>
          <w:szCs w:val="28"/>
        </w:rPr>
        <w:t xml:space="preserve">ожилого возраста по вопросам медицинского обслуживания, а это мы делаем ежегодно с охватом более 1000 человек, показывает, что здесь еще имеются проблемы.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 xml:space="preserve">На вопрос  «Как изменилось медицинское и лекарственное обеспечение в последние годы?» не все 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>опрошен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>ные</w:t>
      </w:r>
      <w:r w:rsidRPr="00B61378">
        <w:rPr>
          <w:rFonts w:ascii="Times New Roman" w:hAnsi="Times New Roman" w:cs="Times New Roman"/>
          <w:sz w:val="28"/>
          <w:szCs w:val="28"/>
        </w:rPr>
        <w:t xml:space="preserve"> ответили утвердительно, что 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>они</w:t>
      </w:r>
      <w:r w:rsidRPr="00B61378">
        <w:rPr>
          <w:rFonts w:ascii="Times New Roman" w:hAnsi="Times New Roman" w:cs="Times New Roman"/>
          <w:sz w:val="28"/>
          <w:szCs w:val="28"/>
        </w:rPr>
        <w:t xml:space="preserve"> заметили  позитивные изменения в этой сфере и на себе их почувствовали. Есть те, кто не удовлетворен качеством оказания медицинских услуг, часть опрошенных жалуются на долгое ожидание скорой медицинской помощи 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>и записи к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 xml:space="preserve"> врачам 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узкой специальности,</w:t>
      </w:r>
      <w:r w:rsidRPr="00B61378">
        <w:rPr>
          <w:rFonts w:ascii="Times New Roman" w:hAnsi="Times New Roman" w:cs="Times New Roman"/>
          <w:sz w:val="28"/>
          <w:szCs w:val="28"/>
        </w:rPr>
        <w:t xml:space="preserve"> на невнимательное отношение персонала, на трудности с госпитализацией в стационар, лекарственное обеспечение.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>Много нареканий со стороны пожилых по обеспечению санаторно-курортными путевками и средствами реабилитации, на невоз</w:t>
      </w:r>
      <w:r w:rsidRPr="00B61378">
        <w:rPr>
          <w:rFonts w:ascii="Times New Roman" w:hAnsi="Times New Roman" w:cs="Times New Roman"/>
          <w:sz w:val="28"/>
          <w:szCs w:val="28"/>
        </w:rPr>
        <w:t xml:space="preserve">можность прохождения долечивания для неработающих граждан, перенесших острый инфаркт миокарда,  острые нарушения мозгового кровообращения.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 xml:space="preserve">Есть предложения от ветеранов о полном отказе от системы социального набора услуг, как системы, 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 xml:space="preserve">по их мнению, </w:t>
      </w:r>
      <w:r w:rsidRPr="00B61378">
        <w:rPr>
          <w:rFonts w:ascii="Times New Roman" w:hAnsi="Times New Roman" w:cs="Times New Roman"/>
          <w:sz w:val="28"/>
          <w:szCs w:val="28"/>
        </w:rPr>
        <w:t>не опр</w:t>
      </w:r>
      <w:r w:rsidRPr="00B61378">
        <w:rPr>
          <w:rFonts w:ascii="Times New Roman" w:hAnsi="Times New Roman" w:cs="Times New Roman"/>
          <w:sz w:val="28"/>
          <w:szCs w:val="28"/>
        </w:rPr>
        <w:t xml:space="preserve">авдавшей себя,  на практике. Хотя, из года в год в нашей республике происходит постепенное сокращение количества отказников от пакета социальных услуг. Если в целом отказники по России составляют 81 %, , то по нашей республике этот процент составляет 64,6 </w:t>
      </w:r>
      <w:r w:rsidRPr="00B61378">
        <w:rPr>
          <w:rFonts w:ascii="Times New Roman" w:hAnsi="Times New Roman" w:cs="Times New Roman"/>
          <w:sz w:val="28"/>
          <w:szCs w:val="28"/>
        </w:rPr>
        <w:t xml:space="preserve">%, против 65 % в 2020 году, 66,1% - в 2019 и 66,9% - в 2018 году.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sz w:val="28"/>
          <w:szCs w:val="28"/>
        </w:rPr>
      </w:pPr>
      <w:r w:rsidRPr="00B61378">
        <w:rPr>
          <w:rFonts w:ascii="Times New Roman" w:hAnsi="Times New Roman" w:cs="Times New Roman"/>
          <w:sz w:val="28"/>
          <w:szCs w:val="28"/>
        </w:rPr>
        <w:t xml:space="preserve">Немало проблем в системе здравоохранения выявила и ситуация с Ковид-19 и сам процесс противостояния этой пандемии.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61378">
        <w:rPr>
          <w:rFonts w:ascii="Times New Roman" w:hAnsi="Times New Roman" w:cs="Times New Roman"/>
          <w:sz w:val="28"/>
          <w:szCs w:val="28"/>
        </w:rPr>
        <w:t>На качество оказания медицинской помощи на сегодняшнем ее этапе отрицател</w:t>
      </w:r>
      <w:r w:rsidRPr="00B61378">
        <w:rPr>
          <w:rFonts w:ascii="Times New Roman" w:hAnsi="Times New Roman" w:cs="Times New Roman"/>
          <w:sz w:val="28"/>
          <w:szCs w:val="28"/>
        </w:rPr>
        <w:t>ьно сказывается, начатое  в 90-ые годы, введение платного сектора в сфере  получения высшего  образования, в результате чего страдает качество подготовки кадров, а также качество знаний, получаемых студентами как на теоретическом, так и на практическом уро</w:t>
      </w:r>
      <w:r w:rsidRPr="00B61378">
        <w:rPr>
          <w:rFonts w:ascii="Times New Roman" w:hAnsi="Times New Roman" w:cs="Times New Roman"/>
          <w:sz w:val="28"/>
          <w:szCs w:val="28"/>
        </w:rPr>
        <w:t xml:space="preserve">вне. </w:t>
      </w:r>
      <w:r w:rsidRPr="00B61378">
        <w:rPr>
          <w:rFonts w:ascii="Times New Roman" w:hAnsi="Times New Roman" w:cs="Times New Roman"/>
          <w:sz w:val="28"/>
          <w:szCs w:val="28"/>
          <w:highlight w:val="yellow"/>
        </w:rPr>
        <w:t>А  в медицинской сфере, согласитесь, это особенно опасно.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61378">
        <w:rPr>
          <w:rFonts w:ascii="Times New Roman" w:hAnsi="Times New Roman" w:cs="Times New Roman"/>
          <w:sz w:val="28"/>
          <w:szCs w:val="28"/>
        </w:rPr>
        <w:t xml:space="preserve">Дает о себе знать также берущая свое начало в 90-ые годы и, к сожалению, продолжающаяся расширяться вширь и сегодня,  коммерциализация и самих медицинских услуг. Получая пенсию в размере 10-15 </w:t>
      </w:r>
      <w:r w:rsidRPr="00B61378">
        <w:rPr>
          <w:rFonts w:ascii="Times New Roman" w:hAnsi="Times New Roman" w:cs="Times New Roman"/>
          <w:sz w:val="28"/>
          <w:szCs w:val="28"/>
        </w:rPr>
        <w:t xml:space="preserve">тысяч рублей, наши пожилые граждане, при всем своем желании, не могут пройти необходимое, но дорогостоящее и жизненно важное медицинское обследование или получить дорогостоящее лекарство (пример: 2020 год показал, что они не в состоянии купить эффективное </w:t>
      </w:r>
      <w:r w:rsidRPr="00B61378">
        <w:rPr>
          <w:rFonts w:ascii="Times New Roman" w:hAnsi="Times New Roman" w:cs="Times New Roman"/>
          <w:sz w:val="28"/>
          <w:szCs w:val="28"/>
        </w:rPr>
        <w:t xml:space="preserve">лекарство от ковида и, у нас было много обращений с просьбой оказать материальную помощь для покупки лекарств). Лечиться же в случае сколько-нибудь серьезного, тем более длительного заболевания - очень </w:t>
      </w:r>
      <w:r w:rsidRPr="00B61378">
        <w:rPr>
          <w:rFonts w:ascii="Times New Roman" w:hAnsi="Times New Roman" w:cs="Times New Roman"/>
          <w:sz w:val="28"/>
          <w:szCs w:val="28"/>
        </w:rPr>
        <w:lastRenderedPageBreak/>
        <w:t>дорого. Особенно страдают пенсионеры, накопившие немал</w:t>
      </w:r>
      <w:r w:rsidRPr="00B61378">
        <w:rPr>
          <w:rFonts w:ascii="Times New Roman" w:hAnsi="Times New Roman" w:cs="Times New Roman"/>
          <w:sz w:val="28"/>
          <w:szCs w:val="28"/>
        </w:rPr>
        <w:t>о хронических заболеваний, но не имеющие льгот.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Свое беспокойство по поводу ослабления первичного звена в здравоохранении в связи с созданием межрегиональных узко-специализированных высокотехнологичных медицинских центров ветеранская общественность выража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ла с самого начала этого процесса. Были закрыты участковые амбулатории и больницы, сокращены штаты специалистов, пожилые вынуждены были ехать за получением  медицинской помощи в свой или, еще хуже, в соседний районный центр.  Что говорить о пожилых из труд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нодоступных сел, куда отменен общественный транспорт? Не проходил ни один пленум Республиканского совета, где не поднимался бы этот вопрос. Как гласит народная мудрость "лучше поздно, чем никогда", наконец- то на самом высоком уровне открыто  признано о не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обходимости усиления первичного звена. Остается надеяться,   что наши пожилые уже совсем скоро почувствуют эти перемены, получая медицинские услуги на  достойном уровне.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Н</w:t>
      </w:r>
      <w:r w:rsidRPr="00B61378">
        <w:rPr>
          <w:rFonts w:ascii="Times New Roman" w:hAnsi="Times New Roman" w:cs="Times New Roman"/>
          <w:color w:val="000000"/>
          <w:sz w:val="28"/>
          <w:szCs w:val="28"/>
        </w:rPr>
        <w:t>ам бы хотелось, чтобы наш ветеранский актив более активно привлекали к реформам сист</w:t>
      </w:r>
      <w:r w:rsidRPr="00B61378">
        <w:rPr>
          <w:rFonts w:ascii="Times New Roman" w:hAnsi="Times New Roman" w:cs="Times New Roman"/>
          <w:color w:val="000000"/>
          <w:sz w:val="28"/>
          <w:szCs w:val="28"/>
        </w:rPr>
        <w:t>емы здравоохранения, особенно, внедрению системы гериатрической помощи населению, учитывали бы наши предложения при принятии решений об оптимизации социальных учреждений.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613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Также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хотелось бы, чтобы сегодняшняя наша встреча была  полезной и для тех, кто 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оказывает услуги населению, и для тех, кто их получает. А также для тех, кто на законодательном уровне регулирует эти вопросы.</w:t>
      </w:r>
    </w:p>
    <w:p w:rsidR="00827DA9" w:rsidRPr="00B61378" w:rsidRDefault="00BB760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Желаю всем плодотворной работы и 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надеемся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что пожелания и предложения наших ветеранов помогут повысить качество медицинского об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служивания  пожилых граждан. </w:t>
      </w:r>
    </w:p>
    <w:p w:rsidR="00827DA9" w:rsidRPr="00B61378" w:rsidRDefault="00BB7604">
      <w:pPr>
        <w:spacing w:after="0" w:line="360" w:lineRule="auto"/>
        <w:ind w:firstLine="709"/>
        <w:jc w:val="both"/>
        <w:rPr>
          <w:sz w:val="28"/>
          <w:szCs w:val="28"/>
        </w:rPr>
      </w:pP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 учетом того, что на сегодняшней нашей встрече принимают участие представители Министерства здравоохранения, Министерства труда, Фонда социального и медицинского страхования, прошу своих коллег в городах и районах активно по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дключиться к нашему диалогу, максимально использовать 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 xml:space="preserve">эту площадку и предоставленную возможность для обсуждения наболевших проблем и выработки конструктивных предложений по улучшению положения пожилых граждан 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highlight w:val="yellow"/>
          <w:shd w:val="clear" w:color="auto" w:fill="FFFFFF"/>
        </w:rPr>
        <w:t>в сфере медицины.</w:t>
      </w:r>
      <w:r w:rsidRPr="00B6137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827DA9" w:rsidRPr="00B61378" w:rsidRDefault="00827DA9">
      <w:pPr>
        <w:spacing w:after="0" w:line="360" w:lineRule="auto"/>
        <w:ind w:firstLine="709"/>
        <w:jc w:val="both"/>
        <w:rPr>
          <w:sz w:val="28"/>
          <w:szCs w:val="28"/>
        </w:rPr>
      </w:pPr>
    </w:p>
    <w:bookmarkEnd w:id="0"/>
    <w:p w:rsidR="00827DA9" w:rsidRPr="00B61378" w:rsidRDefault="00827DA9">
      <w:pPr>
        <w:rPr>
          <w:sz w:val="28"/>
          <w:szCs w:val="28"/>
        </w:rPr>
      </w:pPr>
    </w:p>
    <w:sectPr w:rsidR="00827DA9" w:rsidRPr="00B61378">
      <w:footerReference w:type="default" r:id="rId7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04" w:rsidRDefault="00BB7604">
      <w:pPr>
        <w:spacing w:after="0" w:line="240" w:lineRule="auto"/>
      </w:pPr>
      <w:r>
        <w:separator/>
      </w:r>
    </w:p>
  </w:endnote>
  <w:endnote w:type="continuationSeparator" w:id="0">
    <w:p w:rsidR="00BB7604" w:rsidRDefault="00BB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DA9" w:rsidRDefault="00BB76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61378">
      <w:rPr>
        <w:noProof/>
      </w:rPr>
      <w:t>2</w:t>
    </w:r>
    <w:r>
      <w:fldChar w:fldCharType="end"/>
    </w:r>
  </w:p>
  <w:p w:rsidR="00827DA9" w:rsidRDefault="00827D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04" w:rsidRDefault="00BB7604">
      <w:pPr>
        <w:spacing w:after="0" w:line="240" w:lineRule="auto"/>
      </w:pPr>
      <w:r>
        <w:separator/>
      </w:r>
    </w:p>
  </w:footnote>
  <w:footnote w:type="continuationSeparator" w:id="0">
    <w:p w:rsidR="00BB7604" w:rsidRDefault="00BB7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DA9"/>
    <w:rsid w:val="00827DA9"/>
    <w:rsid w:val="00B61378"/>
    <w:rsid w:val="00B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60"/>
        <w:tab w:val="right" w:pos="9340"/>
      </w:tabs>
      <w:spacing w:after="0" w:line="240" w:lineRule="auto"/>
    </w:pPr>
    <w:rPr>
      <w:sz w:val="21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uiPriority w:val="99"/>
    <w:rPr>
      <w:rFonts w:ascii="Calibri" w:eastAsia="SimSun" w:hAnsi="Calibri" w:cs="Arial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Pr>
      <w:rFonts w:ascii="Calibri" w:eastAsia="SimSun" w:hAnsi="Calibri" w:cs="Arial"/>
      <w:sz w:val="22"/>
      <w:szCs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61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1378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SM-T531</dc:creator>
  <cp:lastModifiedBy>Конференц-Зал</cp:lastModifiedBy>
  <cp:revision>6</cp:revision>
  <cp:lastPrinted>2021-06-21T10:10:00Z</cp:lastPrinted>
  <dcterms:created xsi:type="dcterms:W3CDTF">2021-06-16T06:52:00Z</dcterms:created>
  <dcterms:modified xsi:type="dcterms:W3CDTF">2021-06-21T10:11:00Z</dcterms:modified>
</cp:coreProperties>
</file>