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68" w:rsidRDefault="00105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993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D2" w:rsidRDefault="00604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87">
        <w:rPr>
          <w:rFonts w:ascii="Times New Roman" w:hAnsi="Times New Roman" w:cs="Times New Roman"/>
          <w:sz w:val="28"/>
          <w:szCs w:val="28"/>
        </w:rPr>
        <w:t>Иштирякова</w:t>
      </w:r>
      <w:proofErr w:type="spellEnd"/>
      <w:r w:rsidR="0010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Х.Г., председателя </w:t>
      </w:r>
      <w:r w:rsidR="00105187">
        <w:rPr>
          <w:rFonts w:ascii="Times New Roman" w:hAnsi="Times New Roman" w:cs="Times New Roman"/>
          <w:sz w:val="28"/>
          <w:szCs w:val="28"/>
        </w:rPr>
        <w:t>региональной общественной организации ветеранов (пенсионеров) Республики Татарстан.</w:t>
      </w:r>
    </w:p>
    <w:p w:rsidR="004976D2" w:rsidRDefault="001051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Уважаемые коллеги и приглашенные!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доля людей пенсионного возраста - как в стране, так и в республике постоянно возрастает. За период с 1981 до 2017 года, количество пенсионеров в России выросло с 24,5 млн. до 43 с лишним миллионов. То есть, фактически за 26 лет - на 75%.  В то же время население страны увеличилось всего лишь на 5 %. По прогнозам специалистов, к 2030 году соотношение работающих и пенсионеров в стране будет уже один к одному. 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ходить не нужно. </w:t>
      </w:r>
      <w:r w:rsidR="006701F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оля лиц пожилого возраста в РТ за последние пять лет увеличилась на 2,5% (2012г.- 21,8%, 2018г.- 24,5%) и прогнозируется, что эта тенденция сохранится. 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страны вопросы, связанные со старением населения</w:t>
      </w:r>
      <w:r w:rsidR="00FD1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крайне актуальными, так как этот процесс идет на фоне относительно невысокой продолжительности жизни, а также - сохраняющейся высокой смертности трудоспособной части населения.</w:t>
      </w:r>
    </w:p>
    <w:p w:rsidR="004976D2" w:rsidRDefault="0010518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Сегодняшний Пленум посвящен одному из самых значимых вопросов современности - активному долголетию старшего поколения. Мы рассмотрим его на примере деятельности Совета ветеранов (пенсионеров)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- в рамках реализации «Стратегии действий в интересах старшего поколения в Российской Федерации до 2025 года».</w:t>
      </w:r>
    </w:p>
    <w:p w:rsidR="004976D2" w:rsidRDefault="001051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Пожилые люди - это неотъемлемая часть общества, которая заслуживает не просто внимания, но и создания качественных условий для достойного образа жизни, в том числе активного долголетия. </w:t>
      </w:r>
    </w:p>
    <w:p w:rsidR="004976D2" w:rsidRDefault="001051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Совету ветеранов исполнится 40 лет. И не будем забывать, что именно представители этого поколения создали современный Альметьевск, город, в котором всем комфортно, город будущего.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976D2" w:rsidRDefault="001051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всего этого, в Альметьевском муниципальном районе уделяется особое внимание поддержанию здоровья ветеранов. В этой части, в муниципальном образовании, при содействии Совета ветеранов, налажена системная работа: в течение года организуются осмотры в медицинских учреждениях и на дому, проводятся дополнительные обследования и консультации узких специалистов.</w:t>
      </w:r>
    </w:p>
    <w:p w:rsidR="004976D2" w:rsidRDefault="001051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Ветеранский актив эффективно привлекает участников войн, тружеников тыла и ветеранов труда в процесс воспитания молодежи и подрастающего поколения, основанный на примерах истинного патриотизма и нравственных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ценностей. В районе действует тесная неформальная связь ветеранских организаций с учащимися и студентами. Старики и молодежь проводят уроки мужества, беседы на военные темы, организуют конкурсы рисунков и сочинений, организуют конференции. Такая совместная деятельность не просто поддерживает духовные силы пожилых людей, но и дает им стремление жить, быть полезными своим детям и внукам, обществу. Это направление работы активно развивается благодаря сотрудничеству с республиканскими общественными организациями - ветеранов войны и военной службы, возглавляемой генерал-майором в отставке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"Героев Татарстана" – под руководством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Шайхульисламовича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подчеркнуть, что в связи с принятием Стратегии действий в интересах старшего поколения, резко возрастает важность сотрудничества между представителями органов власти, негосударственного сектора и, конечно, самих граждан. 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что выход на пенсию - еще не означает физический, моральный и психологический «износ» человека, его личности.  Многие пенсионеры не хотят просто сидеть дома. Одни продолжают работать, другие путешествуют, третьи - идут в тренажерный зал или на творческую сцену.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м</w:t>
      </w:r>
      <w:r w:rsidR="00FD13C9">
        <w:rPr>
          <w:rFonts w:ascii="Times New Roman" w:hAnsi="Times New Roman" w:cs="Times New Roman"/>
          <w:sz w:val="28"/>
          <w:szCs w:val="28"/>
        </w:rPr>
        <w:t>оменты в этой связи хочется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участников Пленума и </w:t>
      </w:r>
      <w:r w:rsidR="00FD13C9">
        <w:rPr>
          <w:rFonts w:ascii="Times New Roman" w:hAnsi="Times New Roman" w:cs="Times New Roman"/>
          <w:sz w:val="28"/>
          <w:szCs w:val="28"/>
        </w:rPr>
        <w:t>представителей власти всех уровней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4976D2" w:rsidRDefault="001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Во-первых, для самореализации, в том числе пожилых людей, в Татарстане созданы довольно-таки неплохие условия. </w:t>
      </w:r>
    </w:p>
    <w:p w:rsidR="004976D2" w:rsidRDefault="001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 неиспользованный потенциал еще большой. Важно задействовать в процессах самореализации и вовлечения человека в здоровый образ жизни как можно больше соответствующих структур, организаций. Например, это могут быть образовательные центры, спортивные учреждения, Дворцы и дома культуры. Но не менее важна и активность и заинтересованность со стороны самих жителей республики, их семей. Причем, независимо от возраста, социального статуса и профессии. 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привлечение лю</w:t>
      </w:r>
      <w:r w:rsidR="00FD13C9">
        <w:rPr>
          <w:rFonts w:ascii="Times New Roman" w:hAnsi="Times New Roman" w:cs="Times New Roman"/>
          <w:sz w:val="28"/>
          <w:szCs w:val="28"/>
        </w:rPr>
        <w:t xml:space="preserve">дей к здоровому образу жизни – </w:t>
      </w:r>
      <w:r>
        <w:rPr>
          <w:rFonts w:ascii="Times New Roman" w:hAnsi="Times New Roman" w:cs="Times New Roman"/>
          <w:sz w:val="28"/>
          <w:szCs w:val="28"/>
        </w:rPr>
        <w:t xml:space="preserve"> говорю, прежде всего, о ветеранах, - несет за собой финансовую составляющую. В том числе, со стороны предприятий, учреждений,  где человек до выхода на заслуженный отдых работал, а также муниципальных и республиканских органов исполнительной власти. Поэтому в реализации данного направления,  возрастает роль поддержки: как со стороны  властных структур, так и </w:t>
      </w:r>
      <w:r w:rsidR="00FD13C9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proofErr w:type="spellStart"/>
      <w:r w:rsidR="00FD13C9">
        <w:rPr>
          <w:rFonts w:ascii="Times New Roman" w:hAnsi="Times New Roman" w:cs="Times New Roman"/>
          <w:sz w:val="28"/>
          <w:szCs w:val="28"/>
        </w:rPr>
        <w:t>бизнесообщества</w:t>
      </w:r>
      <w:proofErr w:type="spellEnd"/>
      <w:r w:rsidR="00FD13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в-третьих. Все-таки, самым главным для нас остается привлечение к участию в различных  социальных программах и проектах как можно больше активных граждан всех возрастов! В этой связи становится актуальным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регулярного мониторинга, социологических опросов представителей старшего поколения - как потенциальных участников этих программ. И при составлении этих программ необходимо ориентироваться на конкретные запросы.  Например, </w:t>
      </w:r>
    </w:p>
    <w:p w:rsidR="004976D2" w:rsidRDefault="0010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эффективно расходовались средства, выделяемые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переподготовку вышедших на пенсию людей,  направлять на обучение нужно под конкретную вакансию, стыковать работодателя и пенсионера, с последующим их трудоустройством.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 темы приведу пример, - программа "Жизнелюб" в столице республики - Казани - это не только кружки и секции, но и современное отношение к старшему возрасту, как к возрасту новых возможностей. И данный проект создан мэрией города на основе глубокого подхода к решению проблемы.</w:t>
      </w:r>
    </w:p>
    <w:p w:rsidR="004976D2" w:rsidRDefault="001051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пример! Сегодня мы с вами не случайно находимся здесь, в столице нефтяников - Альметьевске.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инициативе главы  района Айрата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Ринатовича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Хайруллина и генерального директора ПАО “Татнефть” Наиля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Ульфатовича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Совет ветеранов целенаправленно работает над одним из приоритетных направлений Стратегии - «Активное долголетие», целью которого является повышение продолжительности и  уровня качества жизни людей старшего поколения. </w:t>
      </w:r>
      <w:r w:rsidR="00FD13C9">
        <w:rPr>
          <w:rFonts w:ascii="Times New Roman" w:hAnsi="Times New Roman" w:cs="Times New Roman"/>
          <w:sz w:val="28"/>
          <w:szCs w:val="28"/>
        </w:rPr>
        <w:t xml:space="preserve">Мы сегодня </w:t>
      </w:r>
      <w:r w:rsidR="00FC7E41">
        <w:rPr>
          <w:rFonts w:ascii="Times New Roman" w:hAnsi="Times New Roman" w:cs="Times New Roman"/>
          <w:sz w:val="28"/>
          <w:szCs w:val="28"/>
        </w:rPr>
        <w:t xml:space="preserve">имели возможность убедится </w:t>
      </w:r>
      <w:proofErr w:type="gramStart"/>
      <w:r w:rsidR="00FC7E41">
        <w:rPr>
          <w:rFonts w:ascii="Times New Roman" w:hAnsi="Times New Roman" w:cs="Times New Roman"/>
          <w:sz w:val="28"/>
          <w:szCs w:val="28"/>
        </w:rPr>
        <w:t>воочию</w:t>
      </w:r>
      <w:proofErr w:type="gramEnd"/>
      <w:r w:rsidR="00FC7E41">
        <w:rPr>
          <w:rFonts w:ascii="Times New Roman" w:hAnsi="Times New Roman" w:cs="Times New Roman"/>
          <w:sz w:val="28"/>
          <w:szCs w:val="28"/>
        </w:rPr>
        <w:t xml:space="preserve"> </w:t>
      </w:r>
      <w:r w:rsidR="00FD13C9">
        <w:rPr>
          <w:rFonts w:ascii="Times New Roman" w:hAnsi="Times New Roman" w:cs="Times New Roman"/>
          <w:sz w:val="28"/>
          <w:szCs w:val="28"/>
        </w:rPr>
        <w:t xml:space="preserve">каким  пониманием и вниманием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относятся к созданию условий, позволяющим пожилым людям вести здоровый образ жизни, иметь активный досуг, заниматься  физической культурой и спортом. Совет ветеранов в течение уже нескольких лет организует для представителей старшего поколения обучение основам финансовой и компьютерной грамотности. Эти знания, несомненно, помогают пожилым людям успешно адаптироваться к современным условиям жизни, и даже способствует  более эффективной их интеграции в рынок труда. Это направление работы в масштабе республики успешно реализует региональная ОО "Союз пенсионеров России", которой руководит Любовь Николаевна Мишина.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хочу отметить Республиканский фестиваль самодеятельного творчества ветеранов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стал самым масштабным, удачным и востребованным проектом в ветеранском движении. 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>
        <w:rPr>
          <w:rFonts w:ascii="Times New Roman" w:hAnsi="Times New Roman" w:cs="Times New Roman"/>
          <w:sz w:val="28"/>
          <w:szCs w:val="28"/>
        </w:rPr>
        <w:t>" доказал свою эффективность и завоевал большую популярность не только в республике. За прошедшие несколько лет фестиваль состоялся пять раз и в нем приняли участие более 65 тыс. самодеятельных артистов - пенсионеров. Только в этом году их количество составляло более 20 тысяч человек, против 3,5 тысячи в первом фестивале в 2012 году. Это и есть тот самый, яркий пример конкретной работы, направленной на обеспечение активного долголетия пожилых людей в республике!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видим, много хорошего и заслуживающего внимания делается как в республике, так и на местах, в муниципалитетах. Однако уровень информированности населения порой не поспевает за практическими действиями.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придать лучшим практикам совместной деятельности ветеранских организаций и органов власти системную гласность по всей республике, тем самым содействуя успешной реализации задач, обозначенных в Стратегии. 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и объективная информированность населения о реальных возможностях для активного и здорового образа жизни – это ключевой момент, мощный рычаг, который, к сожалению, почти не используется республиканскими средствами массовой информации. Мы считаем, что создание на телеканале ТНВ передачи под названием "Ветеранский час" явилось бы большим подспорьем в этом направлении. А появление от случая к случаю на телевизионных каналах материалов на темы «старости» -  не есть решение вопроса!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Далее! Формирование в обществе позитивного и уважительного отношения к старости, развитие благотворительности, добровольческой деятельности по отношению к пожилым людям – также один из приоритетов Стратегии. Одним из направлений активного образа жизни является вовлечение граждан всех возрастов  в добровольческое движение. Всего один пример! Сегодня в республике, по данным МТЗ СЗ РТ, проживают 115 тысяч 542 одиноких и одиноко проживающих пожилых от 70 лет и старше. По данным Отделения пенсионного фонда по состоянию на 01.01.2018 г. - 127 тысяч 300 пенсионеров в республике получали пенсию ниже размера прожиточного минимума. 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цифры уже сами по себе говорят об острой необходимости широкого распространения волонтерского движения. Причем, не только среди молодежи, но и среди ветеранов, не достигших 70-ти летнего возраста. Такое движение, еще и способствует укреплению связей между младшим и старшим поколением, что сегодня очень актуально. Эти и другие проблемы, касающиеся обсуждаемой на сегодняшнем заседании темы, наверняка найдут отражение в основном докладе, выступлениях, а также, думается,  и в постановлении Пленума.</w:t>
      </w:r>
    </w:p>
    <w:p w:rsidR="004976D2" w:rsidRDefault="00105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умышленно не раскрываю подробности содержательной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ветеранской организации, так как лучше всего о ней расскажет председатель Совета ветеранов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826278">
        <w:rPr>
          <w:rFonts w:ascii="Times New Roman" w:hAnsi="Times New Roman" w:cs="Times New Roman"/>
          <w:sz w:val="28"/>
          <w:szCs w:val="28"/>
        </w:rPr>
        <w:t>йона Самойлов Василий Иванович.</w:t>
      </w:r>
    </w:p>
    <w:p w:rsidR="004976D2" w:rsidRDefault="00497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76D2">
      <w:headerReference w:type="default" r:id="rId7"/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5D" w:rsidRDefault="00B53B5D">
      <w:pPr>
        <w:spacing w:after="0" w:line="240" w:lineRule="auto"/>
      </w:pPr>
      <w:r>
        <w:separator/>
      </w:r>
    </w:p>
  </w:endnote>
  <w:endnote w:type="continuationSeparator" w:id="0">
    <w:p w:rsidR="00B53B5D" w:rsidRDefault="00B5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5D" w:rsidRDefault="00B53B5D">
      <w:pPr>
        <w:spacing w:after="0" w:line="240" w:lineRule="auto"/>
      </w:pPr>
      <w:r>
        <w:separator/>
      </w:r>
    </w:p>
  </w:footnote>
  <w:footnote w:type="continuationSeparator" w:id="0">
    <w:p w:rsidR="00B53B5D" w:rsidRDefault="00B5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2" w:rsidRDefault="001051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04368">
      <w:rPr>
        <w:noProof/>
      </w:rPr>
      <w:t>4</w:t>
    </w:r>
    <w:r>
      <w:fldChar w:fldCharType="end"/>
    </w:r>
  </w:p>
  <w:p w:rsidR="004976D2" w:rsidRDefault="004976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6D2"/>
    <w:rsid w:val="00105187"/>
    <w:rsid w:val="004938A0"/>
    <w:rsid w:val="004976D2"/>
    <w:rsid w:val="00604368"/>
    <w:rsid w:val="006701FF"/>
    <w:rsid w:val="007503B6"/>
    <w:rsid w:val="00826278"/>
    <w:rsid w:val="009934B6"/>
    <w:rsid w:val="00B53B5D"/>
    <w:rsid w:val="00FC7E41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Pr>
      <w:sz w:val="22"/>
      <w:szCs w:val="22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Pr>
      <w:rFonts w:ascii="Calibri" w:eastAsia="SimSun" w:hAnsi="Calibri" w:cs="Arial"/>
      <w:sz w:val="22"/>
      <w:szCs w:val="22"/>
      <w:lang w:eastAsia="zh-C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Pr>
      <w:rFonts w:ascii="Calibri" w:eastAsia="SimSun" w:hAnsi="Calibri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SM-T531</dc:creator>
  <cp:lastModifiedBy>Приемная</cp:lastModifiedBy>
  <cp:revision>9</cp:revision>
  <cp:lastPrinted>2018-05-11T07:08:00Z</cp:lastPrinted>
  <dcterms:created xsi:type="dcterms:W3CDTF">2018-05-05T13:15:00Z</dcterms:created>
  <dcterms:modified xsi:type="dcterms:W3CDTF">2018-05-16T07:08:00Z</dcterms:modified>
</cp:coreProperties>
</file>